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9F5BF2" w:rsidRDefault="00157DBE" w:rsidP="00245F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:rsidR="00245F49" w:rsidRPr="004A7026" w:rsidRDefault="00245F49" w:rsidP="00245F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4A7026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A45E83" w:rsidRPr="006628DA" w:rsidRDefault="00245F49" w:rsidP="006628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4A7026">
              <w:rPr>
                <w:rFonts w:ascii="Arial" w:hAnsi="Arial" w:cs="Arial"/>
                <w:b/>
                <w:sz w:val="24"/>
                <w:szCs w:val="28"/>
              </w:rPr>
              <w:t xml:space="preserve"> DE GESTIÓN ADMINISTRATIVA</w:t>
            </w:r>
          </w:p>
          <w:p w:rsidR="00A45E83" w:rsidRPr="00EF11D0" w:rsidRDefault="00157DBE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2020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157DBE" w:rsidRDefault="00157DBE" w:rsidP="00157D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>NOTAS A LOS ESTADOS FINANCIEROS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 xml:space="preserve"> DE GESTIÓN ADMINISTRATIVA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lang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 xml:space="preserve">                                                                                        DEL 1 DE ENERO AL 31  DICIEMBRE DE 2020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NO. 1           PERSONALIDAD  JURIDICA Y PRINCIPALES SERVIDORES                                                                                                          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 Municipio de Ixtlahuacan  de los Membrillos   es parte de los 125 Municipio libres y soberanos del estado de Jalisco y representado la división Territorial  Política y Administrativa del Estado.                                                           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 los cuales son elegidos según el principio de representación  proporcional, se constituye el 1 de Octubre  de cada 3 Años  y apartar del año en curso el 30 Septiembre de los mismos 3 años.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Ixtlahuacan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Ixtlahuacan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 ejercicio de su Gobierno  en Delegaciones Municipales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 PRINCIPALES SERVIDORES.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DR. EDUARDO CERVANTES AGUILAR   (Presidente Municipal)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 RAMIREZ  HERNANDEZ  (Encargado de la Hacienda Pública)                                                                                 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 el Presupuesto de Egresos del Municipio de Ixtlahuacan de los membrillos, cuyo efecto se refleja  básicamente en el Estado de Resultados y Afectación Patrimonial.                                                          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 Y EGRESOS  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 cuando se recaudan y  los gastos cuando se devengan, excepto las Participaciones Federales y estatales.    El Municipio es solvente con sus  obligaciones financieras.  Y la contabilidad está acorde a los lineamientos del  CONAC. </w:t>
            </w:r>
          </w:p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836"/>
              <w:gridCol w:w="2424"/>
              <w:gridCol w:w="1740"/>
              <w:gridCol w:w="1596"/>
            </w:tblGrid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ACTIVO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 y Equivalentes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11110-00000-0000-000-0000-0-000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91,066.13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Adriana Covarrubias Moreno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13,122.22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Denicee Marisol Barajas Castañeda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8,960.02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Jesús Darío Hernandez Davila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5,700.00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11110-16000-0012-000-0000-0-000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Mauricio Leaño Gomez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Carlos Herrera Enciso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38,283.89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Bancos/Tesorería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22,791,530.75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11120-00003-0002-000-0000-0-000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7944064089 (Terminal Voucher)BANAMEX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198,674.30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11120-00004-0000-000-0000-0-000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BANORTE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5,001.00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(NO Etiquetado)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01720129588411 IMTOS. ATEQUIZA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637,507.81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0720129762277 FGP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1,270,169.89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11120-00006-0003-000-0000-0-000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Cta.01720129762299 REC.EST.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421,906.89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01720129762312 IMTOS.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17,792,748.55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Cta.01720133352464 VOUCHER IMTOS. (NO ETQ.)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1,999,771.55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(Etiquetado)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01720129588398 F.18. (ETIQ)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55,535.66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01720129588400 I.18. (ETIQ)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410,214.97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11120-00007-0008-000-0000-0-000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Cta.01720139187156 Tarjeta Corporativa(Cta-FGP277)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0.13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11190-00000-0000-000-0000-0-000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Otros Efectivos y Equivalentes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11190-00002-0001-000-0000-0-000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Santander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4,834,600.00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Demada por fraude cibernético el dia 31 octubre y 01 noviembre 2019. Se esta dando cabal seguimiento.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Deudores Diversos por cobrar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2,057,706.61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11230-00001-0007-000-0000-0-000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129,188.05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11230-00001-0024-000-0000-0-000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Angel Mora Guardado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35,274.40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11230-00001-0047-000-0000-0-000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Alejandro  Vega Arreola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11230-00002-0006-000-0000-0-000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Bruno German Enciso Guillen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11230-00005-0017-000-0000-0-000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Eva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11230-00006-0003-000-0000-0-000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Javier Solis Muñoz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81,813.06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1,103.83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11230-00009-0004-000-0000-0-000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Herrera Ruiz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476,982.70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Javier Estrada Gonzalez (2009)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Jesus Dario Davila Hernandez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4,799.96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11230-00010-0066-000-0000-0-000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Ramon Diaz Gutierrez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534,399.95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11230-00013-0037-000-0000-0-000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Beltran Franco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9,985.08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Carmen Bravo Arias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324,562.80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Lorena Cervantes Ruiz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49,969.97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Marcos Merced Cervantes Aviña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11230-00016-0001-000-0000-0-000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11230-00019-0021-000-0000-0-000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Ramon Mendoza Herrera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11230-00101-0004-000-0000-0-000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12,092.01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Alfredo Rojas Mendoza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de Jesus Flores Enciso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4,400.00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11230-00101-0044-000-0000-0-000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Ana Maria Zaragoza Herrera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4,640.00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11230-00101-0051-000-0000-0-000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Angelica Ortiz Cabrera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11230-00101-0055-000-0000-0-000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Amalia Alvarez Ulloa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11230-00101-0065-000-0000-0-000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Adriana Covarrubias Moreno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11230-00105-0028-000-0000-0-000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Erika Yadira Gutierrez Arreguin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Eva Galindo Villa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Vazquez Miramontes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Francisco Manuel Iñiguez Martinez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11230-00106-0018-000-0000-0-000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de Jesus Azuara Guerrero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33,944.80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11230-00107-0010-000-0000-0-000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Jose Baltazar Arias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Ivett Monica Basulto Garcia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11230-00110-0063-000-0000-0-000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Coronado Cardenas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11230-00110-0073-000-0000-0-000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Luis Munguia Vazquez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11230-00110-0088-000-0000-0-000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 Guadalupe Morales Cervantes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Jonatan Alberto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18,000.00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11230-00110-0106-000-0000-0-000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Juan Romario Martinez Cervantes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Laura Isabel Hernandez Tapia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2,050.00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Leonor Cervantes Zaragoza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11230-00112-0020-000-0000-0-000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Luis Fernando Ornelas Gonzalez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11230-00113-0028-000-0000-0-000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Soledad Hernandez Zavala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11230-00113-0029-000-0000-0-000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Diaz Carrazco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11230-00113-0032-000-0000-0-000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Marcela Rivera Cervantes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Miguel Angel Ramirez Garcia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Monica Alejandra Hernandez Ochoa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11230-00116-0011-000-0000-0-000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Patricia Gomez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11230-00117-0011-000-0000-0-000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Pedro Guadalupe Herrera Huerta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11230-00119-0035-000-0000-0-000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Rosa mendoza Santos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11230-00119-0052-000-0000-0-000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Raul Fernando Silahua Aguilar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11230-00119-0063-000-0000-0-000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Ricardo Zuñiga Flores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11230-00120-0022-000-0000-0-000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Sergio Gutierrez Dillon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11230-00123-0007-000-0000-0-000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Zaragoza Herrera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11230-00123-0009-000-0000-0-000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Aleman Silva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11230-00125-0001-000-0000-0-000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Suchilt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11230-01050-0350-000-0000-0-000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Eliseo Gomez Pelestor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bienes o servicios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11310-00000-0000-000-0000-0-000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a proveedores por prestación de servicios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2,098,125.04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11310-00006-0000-000-0000-0-000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Equipos de Servicios y Carrocerias Aplic S.A de C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1,790,000.04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Demanda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11310-00009-0001-000-0000-0-000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Macario Valenzuela (2009)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Admnistracion anterior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11310-00010-0002-000-0000-0-000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J. Jesus Guadalupe Perez Camacho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Admnistracion anterior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11310-00010-0102-000-0000-0-000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Venancio Palma Mejia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Obra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11310-00013-0002-000-0000-0-000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Mandujano Ingenieria y Diseño (2009)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43,125.00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Admnistracion anterior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PASIVO CIRCULANTE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por pagar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21120-00001-0000-000-0000-0-000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General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265,709.43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21120-00003-0064-000-0000-0-000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Costco de Mexico S.A de C.V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1,321.00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21120-00003-0105-000-0000-0-000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CR Formas SA 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5,220.00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21120-00006-0055-000-0000-0-000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Herrera Enciso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2,167.44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21120-00016-0061-000-0000-0-000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226,499.00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21120-00017-0001-000-0000-0-000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Pablo Daniel Ramirez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3,460.00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Telefonos de Mexico SAB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17,088.09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21120-00021-0009-000-0000-0-000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Telefonia por cable SA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-39.53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21120-00023-0001-000-0000-0-000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Vamsa Niños Heroes SA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3,993.43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21120-00023-0035-000-0000-0-000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Victor Manuel Lopez Garcia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Contratistas por pagar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Contratista Obra Pública Ejemplo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21130-00007-0045-000-0000-0-000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Grupo Constructores Edvi sa de cv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149,407.96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21170-00000-0000-000-0000-0-000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Retenciones y Contribuciones por pagar a Corto Pla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157,038.96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21170-00001-0000-000-0000-0-000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ISPT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150,505.02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21170-00003-0000-000-0000-0-000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Subsidio al Empleo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-22,032.71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21170-00009-0000-000-0000-0-000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Operadora de Empeños y Prestamos SAPI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5,864.81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21170-00011-0000-000-0000-0-000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Retencion al Millar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-36,387.47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21170-00016-0000-000-0000-0-000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Empresa Dinero Rapido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3,081.08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21170-00017-0000-000-0000-0-000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Deduccion Contingencia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56,008.23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Otras Cuentas por pagar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21190-00001-0006-000-0000-0-000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Depositos bancarios NO identificados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123,102.37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Deuda Pública a Largo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22330-00000-0000-000-0000-0-000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Préstamos de la Deuda Interna por Pagar a Largo Pl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31,542,961.07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157DBE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97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47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157DBE" w:rsidRDefault="00157DBE" w:rsidP="00157DB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</w:tbl>
          <w:p w:rsidR="00157DBE" w:rsidRDefault="00157DBE" w:rsidP="00157DBE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157DBE" w:rsidRDefault="00157DBE" w:rsidP="00157DB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p w:rsidR="008E706B" w:rsidRDefault="008E706B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34"/>
        <w:gridCol w:w="1248"/>
        <w:gridCol w:w="3846"/>
      </w:tblGrid>
      <w:tr w:rsidR="0009560A" w:rsidRPr="001F0913" w:rsidTr="00983255">
        <w:trPr>
          <w:jc w:val="center"/>
        </w:trPr>
        <w:tc>
          <w:tcPr>
            <w:tcW w:w="3794" w:type="dxa"/>
            <w:shd w:val="clear" w:color="auto" w:fill="auto"/>
            <w:vAlign w:val="center"/>
          </w:tcPr>
          <w:p w:rsidR="0009560A" w:rsidRPr="001F0913" w:rsidRDefault="00A45336" w:rsidP="0009560A">
            <w:pPr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5080" r="13970" b="1397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AE36C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9560A" w:rsidRPr="001F0913" w:rsidRDefault="0009560A" w:rsidP="000956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08" w:type="dxa"/>
            <w:shd w:val="clear" w:color="auto" w:fill="auto"/>
            <w:vAlign w:val="center"/>
          </w:tcPr>
          <w:p w:rsidR="0009560A" w:rsidRPr="001F0913" w:rsidRDefault="00A45336" w:rsidP="0009560A">
            <w:pPr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5080" r="13970" b="1397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2527D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</w:p>
        </w:tc>
      </w:tr>
      <w:tr w:rsidR="0009560A" w:rsidRPr="001F0913" w:rsidTr="00983255">
        <w:trPr>
          <w:jc w:val="center"/>
        </w:trPr>
        <w:tc>
          <w:tcPr>
            <w:tcW w:w="3794" w:type="dxa"/>
            <w:shd w:val="clear" w:color="auto" w:fill="auto"/>
            <w:vAlign w:val="center"/>
          </w:tcPr>
          <w:p w:rsidR="0009560A" w:rsidRPr="00AA3238" w:rsidRDefault="00157DBE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DR. EDUARDO CERVANTES AGUILAR</w:t>
            </w:r>
          </w:p>
          <w:p w:rsidR="0009560A" w:rsidRPr="00AA3238" w:rsidRDefault="00157DBE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9560A" w:rsidRPr="001F0913" w:rsidRDefault="0009560A" w:rsidP="000956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08" w:type="dxa"/>
            <w:shd w:val="clear" w:color="auto" w:fill="auto"/>
            <w:vAlign w:val="center"/>
          </w:tcPr>
          <w:p w:rsidR="0009560A" w:rsidRPr="00AA3238" w:rsidRDefault="00157DBE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:rsidR="0009560A" w:rsidRPr="00AA3238" w:rsidRDefault="00157DBE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MUNCIPAL</w:t>
            </w:r>
          </w:p>
        </w:tc>
      </w:tr>
    </w:tbl>
    <w:p w:rsidR="0009560A" w:rsidRPr="00721735" w:rsidRDefault="00157DBE" w:rsidP="00DC7A0D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ASEJ2020-13-01-03-2021-1</w:t>
      </w:r>
    </w:p>
    <w:p w:rsidR="008E706B" w:rsidRDefault="008E706B">
      <w:pPr>
        <w:rPr>
          <w:rFonts w:ascii="Arial" w:hAnsi="Arial" w:cs="Arial"/>
        </w:rPr>
      </w:pPr>
    </w:p>
    <w:p w:rsidR="008E706B" w:rsidRPr="00B157EC" w:rsidRDefault="008E706B" w:rsidP="008E706B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8E706B" w:rsidRPr="007326BD" w:rsidRDefault="008E706B">
      <w:pPr>
        <w:rPr>
          <w:rFonts w:ascii="Arial" w:hAnsi="Arial" w:cs="Arial"/>
        </w:rPr>
      </w:pPr>
    </w:p>
    <w:sectPr w:rsidR="008E706B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9560A"/>
    <w:rsid w:val="00157DBE"/>
    <w:rsid w:val="00245F49"/>
    <w:rsid w:val="0040191D"/>
    <w:rsid w:val="004D1A2A"/>
    <w:rsid w:val="006628DA"/>
    <w:rsid w:val="007326BD"/>
    <w:rsid w:val="00806603"/>
    <w:rsid w:val="008A5017"/>
    <w:rsid w:val="008E706B"/>
    <w:rsid w:val="00983255"/>
    <w:rsid w:val="009F5BF2"/>
    <w:rsid w:val="00A45336"/>
    <w:rsid w:val="00A45E83"/>
    <w:rsid w:val="00AA3238"/>
    <w:rsid w:val="00DC7A0D"/>
    <w:rsid w:val="00EF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434C81-568D-4649-840E-C369D5849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2022</Words>
  <Characters>11121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13117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Manuel</cp:lastModifiedBy>
  <cp:revision>6</cp:revision>
  <dcterms:created xsi:type="dcterms:W3CDTF">2020-05-27T16:04:00Z</dcterms:created>
  <dcterms:modified xsi:type="dcterms:W3CDTF">2021-03-01T19:20:00Z</dcterms:modified>
</cp:coreProperties>
</file>